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5D" w:rsidRPr="00117B9F" w:rsidRDefault="0015355D" w:rsidP="0015355D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color w:val="000000" w:themeColor="text1"/>
          <w:kern w:val="36"/>
          <w:sz w:val="28"/>
          <w:szCs w:val="28"/>
        </w:rPr>
      </w:pPr>
      <w:r w:rsidRPr="00117B9F">
        <w:rPr>
          <w:rFonts w:ascii="Times New Roman" w:eastAsia="Times New Roman" w:hAnsi="Times New Roman" w:cs="B Nazanin"/>
          <w:b/>
          <w:bCs/>
          <w:color w:val="000000" w:themeColor="text1"/>
          <w:kern w:val="36"/>
          <w:sz w:val="28"/>
          <w:szCs w:val="28"/>
          <w:rtl/>
        </w:rPr>
        <w:t>رتبه بندی موسسه های سایمگو</w:t>
      </w:r>
    </w:p>
    <w:p w:rsidR="0015355D" w:rsidRPr="00117B9F" w:rsidRDefault="0015355D" w:rsidP="00C83200">
      <w:pPr>
        <w:bidi/>
        <w:spacing w:before="100" w:beforeAutospacing="1" w:after="165" w:line="240" w:lineRule="auto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نظام رتبه بندی سایمگو از سال 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۲۰۰۹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، سالانه رتبه بندی دانشگاه </w:t>
      </w:r>
      <w:r w:rsidR="00C83200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 xml:space="preserve">ها </w:t>
      </w:r>
      <w:bookmarkStart w:id="0" w:name="_GoBack"/>
      <w:bookmarkEnd w:id="0"/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و مؤسسه پژوهشی برتر جهان را در سه بخش پژوهش، نوآوری و وب سایت منتشر می کند</w:t>
      </w:r>
      <w:r w:rsidRPr="00117B9F">
        <w:rPr>
          <w:rFonts w:ascii="Calibri" w:eastAsia="Times New Roman" w:hAnsi="Calibri" w:cs="B Nazanin"/>
          <w:color w:val="000000" w:themeColor="text1"/>
          <w:sz w:val="28"/>
          <w:szCs w:val="28"/>
          <w:rtl/>
        </w:rPr>
        <w:t>.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سایمگو دانشگاه ها را براساس عملکرد پژوهشی و در قالب مقالاتی که در نشریات معتبر بین المللی نمایه شده، ارزیابی و رتبه بندی می کند. منبع گردآوری داده های نظام رتبه بندی سایمگو انتشارات الزویر، پایگاه استنادی اسکوپوس، رتبه بندی مجلات سایمگو، پایگاه ثبت اختراع اروپا و پرسشنامه پر شده توسط دانشگاها است. شاخص های مورد استفاده در این نظام به شرح زیر است</w:t>
      </w:r>
      <w:r w:rsidRPr="00117B9F">
        <w:rPr>
          <w:rFonts w:ascii="Calibri" w:eastAsia="Times New Roman" w:hAnsi="Calibri" w:cs="B Nazanin"/>
          <w:color w:val="000000" w:themeColor="text1"/>
          <w:sz w:val="28"/>
          <w:szCs w:val="28"/>
          <w:rtl/>
        </w:rPr>
        <w:t>:</w:t>
      </w:r>
    </w:p>
    <w:p w:rsidR="0015355D" w:rsidRPr="00117B9F" w:rsidRDefault="0015355D" w:rsidP="00EC4305">
      <w:pPr>
        <w:bidi/>
        <w:spacing w:before="100" w:beforeAutospacing="1" w:after="165" w:line="240" w:lineRule="auto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117B9F">
        <w:rPr>
          <w:rFonts w:ascii="Calibri" w:eastAsia="Times New Roman" w:hAnsi="Calibri" w:cs="B Nazanin"/>
          <w:color w:val="000000" w:themeColor="text1"/>
          <w:sz w:val="28"/>
          <w:szCs w:val="28"/>
          <w:rtl/>
        </w:rPr>
        <w:t>‌‌‌‌‌‌</w:t>
      </w:r>
      <w:r w:rsidRPr="00117B9F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</w:rPr>
        <w:t>پژوهش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برون داد: تعداد مدارک تولید شده توسط مؤسسه یا دانشگاه که در پایگاه اسکوپوس نمایه شده است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۸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همکاری بین المللی: تعداد همکاری هایی که پژوهشگران وابسته به دانشگاه یا مؤسسه با پژوهشگران سایر کشورها داشته اند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۲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تأثیر نرمال شده: میانگین استناد نرمال شده براساس حوزه موضوعی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۱۳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کیفیت بالای تولیدات علمی: مقالاتی که در مجلات پرنفوذ و باکیفیت بالا منتشر شده اند. این مجلات براساس رتبه بندی مجلات سایمگو در چارک اول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۲۵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 قرار دارند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۲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برتری: مقالات دانشگاه که جزو 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۱۰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 اول حوزه موضوعی خود هستند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۲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رهبری علمی: مقالاتی که نویسنده مسئول آن وابسته به دانشگاه باشد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۵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برتری و رهبری علمی: مقالاتی که جزو 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۱۰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 برتر حوزه موضوعی خود هستند و نویسنده مسئول آن از دانشگاه مربوطه باشد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۱۳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numPr>
          <w:ilvl w:val="0"/>
          <w:numId w:val="1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استعدادهای علمی: تعداد نویسندگان مقاله در یک بازه زمانی خاص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۵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bidi/>
        <w:spacing w:before="100" w:beforeAutospacing="1" w:after="165" w:line="240" w:lineRule="auto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</w:rPr>
        <w:t>نوآوری</w:t>
      </w:r>
    </w:p>
    <w:p w:rsidR="0015355D" w:rsidRPr="00117B9F" w:rsidRDefault="0015355D" w:rsidP="0015355D">
      <w:pPr>
        <w:numPr>
          <w:ilvl w:val="0"/>
          <w:numId w:val="2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دانش نوآورانه: تعداد تولیدات علمی که در پروانه های ثبت اختراع به آن ها استناد شده است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۲۵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</w:t>
      </w:r>
    </w:p>
    <w:p w:rsidR="0015355D" w:rsidRPr="00117B9F" w:rsidRDefault="0015355D" w:rsidP="0015355D">
      <w:pPr>
        <w:numPr>
          <w:ilvl w:val="0"/>
          <w:numId w:val="2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lastRenderedPageBreak/>
        <w:t>تأثیر تکنولوژی: درصد تولیدات علمی که در پروانه های ثبت اختراع به آن ها استناد شده است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۵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bidi/>
        <w:spacing w:before="100" w:beforeAutospacing="1" w:after="165" w:line="240" w:lineRule="auto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</w:rPr>
        <w:t>وبسایت</w:t>
      </w:r>
    </w:p>
    <w:p w:rsidR="0015355D" w:rsidRPr="00117B9F" w:rsidRDefault="0015355D" w:rsidP="0015355D">
      <w:pPr>
        <w:numPr>
          <w:ilvl w:val="0"/>
          <w:numId w:val="3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اندازه وب سایت: تعداد صفحات وابسته به</w:t>
      </w:r>
      <w:r w:rsidRPr="00117B9F">
        <w:rPr>
          <w:rFonts w:ascii="Calibri" w:eastAsia="Times New Roman" w:hAnsi="Calibri" w:cs="B Nazanin"/>
          <w:color w:val="000000" w:themeColor="text1"/>
          <w:sz w:val="28"/>
          <w:szCs w:val="28"/>
          <w:rtl/>
        </w:rPr>
        <w:t xml:space="preserve"> </w:t>
      </w:r>
      <w:r w:rsidRPr="00117B9F">
        <w:rPr>
          <w:rFonts w:ascii="Calibri" w:eastAsia="Times New Roman" w:hAnsi="Calibri" w:cs="B Nazanin"/>
          <w:color w:val="000000" w:themeColor="text1"/>
          <w:sz w:val="28"/>
          <w:szCs w:val="28"/>
        </w:rPr>
        <w:t>url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دانشگاه بر پایه نتایج گوگل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۱۵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</w:t>
      </w:r>
    </w:p>
    <w:p w:rsidR="0015355D" w:rsidRPr="00117B9F" w:rsidRDefault="0015355D" w:rsidP="0015355D">
      <w:pPr>
        <w:numPr>
          <w:ilvl w:val="0"/>
          <w:numId w:val="3"/>
        </w:numPr>
        <w:bidi/>
        <w:spacing w:before="100" w:beforeAutospacing="1" w:after="165" w:line="240" w:lineRule="auto"/>
        <w:ind w:right="720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لینک های به دامنه دانشگاه: تعداد پیوندهای خارجی به دامنه وب سایت دانشگاه (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۵</w:t>
      </w: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 xml:space="preserve"> درصد).</w:t>
      </w:r>
    </w:p>
    <w:p w:rsidR="0015355D" w:rsidRPr="00117B9F" w:rsidRDefault="0015355D" w:rsidP="0015355D">
      <w:pPr>
        <w:bidi/>
        <w:spacing w:before="100" w:beforeAutospacing="1" w:after="165" w:line="240" w:lineRule="auto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117B9F">
        <w:rPr>
          <w:rFonts w:ascii="Calibri" w:eastAsia="Times New Roman" w:hAnsi="Calibri" w:cs="B Nazanin" w:hint="cs"/>
          <w:color w:val="000000" w:themeColor="text1"/>
          <w:sz w:val="28"/>
          <w:szCs w:val="28"/>
          <w:rtl/>
        </w:rPr>
        <w:t>برای مشاهده آخرین رتبه بندی بر اساس این معیار می توانید به لینک زیر مراجعه کنید</w:t>
      </w:r>
      <w:r w:rsidRPr="00117B9F">
        <w:rPr>
          <w:rFonts w:ascii="Calibri" w:eastAsia="Times New Roman" w:hAnsi="Calibri" w:cs="B Nazanin"/>
          <w:color w:val="000000" w:themeColor="text1"/>
          <w:sz w:val="28"/>
          <w:szCs w:val="28"/>
          <w:rtl/>
        </w:rPr>
        <w:t>:</w:t>
      </w:r>
    </w:p>
    <w:p w:rsidR="0015355D" w:rsidRPr="00117B9F" w:rsidRDefault="00C83200" w:rsidP="00EC430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</w:pPr>
      <w:hyperlink r:id="rId5" w:history="1">
        <w:r w:rsidR="0015355D" w:rsidRPr="00117B9F">
          <w:rPr>
            <w:rFonts w:ascii="Times New Roman" w:eastAsia="Times New Roman" w:hAnsi="Times New Roman" w:cs="B Nazanin"/>
            <w:color w:val="000000" w:themeColor="text1"/>
            <w:sz w:val="28"/>
            <w:szCs w:val="28"/>
            <w:u w:val="single"/>
          </w:rPr>
          <w:t>https://www.scimagoir.com</w:t>
        </w:r>
      </w:hyperlink>
    </w:p>
    <w:p w:rsidR="00B950D7" w:rsidRPr="00117B9F" w:rsidRDefault="00C83200" w:rsidP="0015355D">
      <w:pPr>
        <w:bidi/>
        <w:rPr>
          <w:rFonts w:cs="B Nazanin"/>
          <w:color w:val="000000" w:themeColor="text1"/>
          <w:sz w:val="28"/>
          <w:szCs w:val="28"/>
        </w:rPr>
      </w:pPr>
    </w:p>
    <w:sectPr w:rsidR="00B950D7" w:rsidRPr="00117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0F32"/>
    <w:multiLevelType w:val="multilevel"/>
    <w:tmpl w:val="540C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B2B37"/>
    <w:multiLevelType w:val="multilevel"/>
    <w:tmpl w:val="379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C33E4"/>
    <w:multiLevelType w:val="multilevel"/>
    <w:tmpl w:val="E5B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D"/>
    <w:rsid w:val="00117B9F"/>
    <w:rsid w:val="0015355D"/>
    <w:rsid w:val="009C0922"/>
    <w:rsid w:val="00C83200"/>
    <w:rsid w:val="00EC4305"/>
    <w:rsid w:val="00F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228A"/>
  <w15:chartTrackingRefBased/>
  <w15:docId w15:val="{F50F8B3B-1A33-4E84-81AB-EBEFFD4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weight-light">
    <w:name w:val="font-weight-light"/>
    <w:basedOn w:val="Normal"/>
    <w:rsid w:val="0015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magoi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SemnanUniversity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p.kashani</dc:creator>
  <cp:keywords/>
  <dc:description/>
  <cp:lastModifiedBy>p.kashani</cp:lastModifiedBy>
  <cp:revision>4</cp:revision>
  <dcterms:created xsi:type="dcterms:W3CDTF">2021-10-03T09:23:00Z</dcterms:created>
  <dcterms:modified xsi:type="dcterms:W3CDTF">2021-10-09T09:40:00Z</dcterms:modified>
</cp:coreProperties>
</file>